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C4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Calibri" w:hAnsi="Calibri" w:eastAsia="宋体" w:cs="Times New Roman"/>
          <w:kern w:val="0"/>
          <w:szCs w:val="22"/>
        </w:rPr>
      </w:pPr>
      <w:r>
        <w:rPr>
          <w:rFonts w:hint="default" w:ascii="宋体" w:hAnsi="宋体" w:eastAsia="宋体" w:cs="宋体"/>
          <w:b/>
          <w:color w:val="000000"/>
          <w:kern w:val="0"/>
          <w:sz w:val="44"/>
          <w:szCs w:val="22"/>
        </w:rPr>
        <w:t>采购需求</w:t>
      </w:r>
    </w:p>
    <w:p w14:paraId="6879C1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20" w:after="120"/>
        <w:ind w:left="0" w:right="0" w:firstLine="0"/>
        <w:jc w:val="both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2"/>
        </w:rPr>
        <w:t>项目属性：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货物类</w:t>
      </w:r>
    </w:p>
    <w:p w14:paraId="604FCE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20" w:after="120"/>
        <w:ind w:left="0" w:right="0" w:firstLine="0"/>
        <w:jc w:val="both"/>
        <w:rPr>
          <w:rFonts w:hint="default" w:ascii="Calibri" w:hAnsi="Calibri" w:eastAsia="宋体" w:cs="Times New Roman"/>
          <w:kern w:val="0"/>
          <w:szCs w:val="22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2"/>
        </w:rPr>
        <w:t>本项目采购标的对应的中小企业划分标准所属行业：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eastAsia="zh-CN"/>
        </w:rPr>
        <w:t>建筑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en-US" w:eastAsia="zh-CN"/>
        </w:rPr>
        <w:t>业</w:t>
      </w:r>
      <w:r>
        <w:rPr>
          <w:rFonts w:hint="default" w:ascii="宋体" w:hAnsi="宋体" w:eastAsia="宋体" w:cs="宋体"/>
          <w:color w:val="000000"/>
          <w:kern w:val="0"/>
          <w:sz w:val="24"/>
          <w:szCs w:val="22"/>
          <w:u w:val="single"/>
        </w:rPr>
        <w:t xml:space="preserve"> </w:t>
      </w:r>
    </w:p>
    <w:p w14:paraId="2834AC8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20" w:after="120"/>
        <w:ind w:left="0" w:right="0" w:firstLine="0"/>
        <w:jc w:val="both"/>
        <w:rPr>
          <w:rFonts w:hint="default" w:ascii="Calibri" w:hAnsi="Calibri" w:eastAsia="宋体" w:cs="Times New Roman"/>
          <w:kern w:val="0"/>
          <w:szCs w:val="22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2"/>
        </w:rPr>
        <w:t>本项目</w:t>
      </w:r>
      <w:r>
        <w:rPr>
          <w:rFonts w:hint="default" w:ascii="宋体" w:hAnsi="宋体" w:eastAsia="宋体" w:cs="宋体"/>
          <w:color w:val="000000"/>
          <w:kern w:val="0"/>
          <w:sz w:val="24"/>
          <w:szCs w:val="22"/>
          <w:u w:val="single"/>
        </w:rPr>
        <w:t>不接受</w:t>
      </w:r>
      <w:r>
        <w:rPr>
          <w:rFonts w:hint="default" w:ascii="宋体" w:hAnsi="宋体" w:eastAsia="宋体" w:cs="宋体"/>
          <w:color w:val="000000"/>
          <w:kern w:val="0"/>
          <w:sz w:val="24"/>
          <w:szCs w:val="22"/>
        </w:rPr>
        <w:t>（接受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</w:rPr>
        <w:t>/</w:t>
      </w:r>
      <w:r>
        <w:rPr>
          <w:rFonts w:hint="default" w:ascii="宋体" w:hAnsi="宋体" w:eastAsia="宋体" w:cs="宋体"/>
          <w:color w:val="000000"/>
          <w:kern w:val="0"/>
          <w:sz w:val="24"/>
          <w:szCs w:val="22"/>
        </w:rPr>
        <w:t>不接受）进口产品。</w:t>
      </w:r>
    </w:p>
    <w:p w14:paraId="47A581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黑体"/>
          <w:b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一、 项目</w:t>
      </w:r>
      <w:r>
        <w:rPr>
          <w:rFonts w:hint="default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概况：</w:t>
      </w:r>
    </w:p>
    <w:p w14:paraId="193ED4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 xml:space="preserve">  1.项目名称：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2025年泗阳县革命老区项目（三庄镇速冻食品加工项目）</w:t>
      </w:r>
    </w:p>
    <w:p w14:paraId="548CA6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 xml:space="preserve">  2.项目概况：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泗阳县三庄镇人民政府拟对2025年泗阳县革命老区项目（三庄镇速冻食品加工项目进行采购，最高限价为510万元。标准化厂房要求：厂房面积不低于4500㎡，标准化厂房需在三庄镇全民创业园内，厂房手续齐全。需交通便利、位置优越、配套设施完善、无抵押无产权纠纷，能立即投入使用。</w:t>
      </w:r>
    </w:p>
    <w:p w14:paraId="511CA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="宋体" w:hAnsi="宋体" w:eastAsia="宋体" w:cs="黑体"/>
          <w:b/>
          <w:color w:val="00000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★合同履行期限：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合同签订生效后30日内完成厂房及配套设施的交付。</w:t>
      </w:r>
    </w:p>
    <w:p w14:paraId="37F2D060">
      <w:pPr>
        <w:tabs>
          <w:tab w:val="left" w:pos="0"/>
        </w:tabs>
        <w:spacing w:line="440" w:lineRule="exact"/>
        <w:ind w:firstLine="482"/>
        <w:jc w:val="left"/>
        <w:rPr>
          <w:rFonts w:hint="default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二</w:t>
      </w:r>
      <w:r>
        <w:rPr>
          <w:rFonts w:hint="default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、付款方式：</w:t>
      </w:r>
    </w:p>
    <w:p w14:paraId="636080C8">
      <w:pPr>
        <w:tabs>
          <w:tab w:val="left" w:pos="0"/>
        </w:tabs>
        <w:spacing w:line="44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预付款：合同金额的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0%，合同签订后按规定支付； </w:t>
      </w:r>
    </w:p>
    <w:p w14:paraId="57690B00">
      <w:pPr>
        <w:tabs>
          <w:tab w:val="left" w:pos="0"/>
        </w:tabs>
        <w:spacing w:line="44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进度款：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验收合格后，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采购人向成交供应商付清余款。（合同款可以采用数字人民币形式支付）。</w:t>
      </w:r>
    </w:p>
    <w:p w14:paraId="7A345B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auto"/>
        <w:rPr>
          <w:rFonts w:hint="default" w:ascii="Calibri" w:hAnsi="Calibri" w:eastAsia="宋体" w:cs="Times New Roman"/>
          <w:kern w:val="0"/>
          <w:szCs w:val="2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注：在签订合同时，中标人明确表示无需预付款或者主动要求降低预付款比例的金额，采购人可不适用预付款规定。</w:t>
      </w:r>
    </w:p>
    <w:p w14:paraId="4E133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黑体"/>
          <w:b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 w:bidi="ar-SA"/>
        </w:rPr>
        <w:t>三</w:t>
      </w:r>
      <w:r>
        <w:rPr>
          <w:rFonts w:hint="default" w:ascii="宋体" w:hAnsi="宋体" w:eastAsia="宋体" w:cs="Times New Roman"/>
          <w:b/>
          <w:sz w:val="24"/>
          <w:szCs w:val="24"/>
          <w:lang w:val="en-US" w:eastAsia="zh-CN" w:bidi="ar-SA"/>
        </w:rPr>
        <w:t xml:space="preserve"> 、采购清单及技术要求</w:t>
      </w:r>
    </w:p>
    <w:p w14:paraId="26ED8247">
      <w:pPr>
        <w:pStyle w:val="5"/>
        <w:keepNext w:val="0"/>
        <w:keepLines w:val="0"/>
        <w:pageBreakBefore w:val="0"/>
        <w:spacing w:line="440" w:lineRule="exact"/>
        <w:ind w:left="210" w:firstLine="0"/>
        <w:rPr>
          <w:rFonts w:hint="eastAsia" w:ascii="宋体" w:hAnsi="宋体" w:eastAsia="宋体" w:cs="黑体"/>
          <w:b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1、购买泗阳县</w:t>
      </w: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三庄镇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全民创业园区内不少于</w:t>
      </w: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450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0㎡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的标准化厂房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 w:bidi="ar-SA"/>
        </w:rPr>
        <w:t>，标准化厂房位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highlight w:val="none"/>
          <w:lang w:val="en-US" w:eastAsia="zh-CN" w:bidi="ar-SA"/>
        </w:rPr>
        <w:t>于</w:t>
      </w: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highlight w:val="none"/>
          <w:lang w:val="en-US" w:eastAsia="zh-CN" w:bidi="ar-SA"/>
        </w:rPr>
        <w:t>三庄镇全民创业园内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highlight w:val="none"/>
          <w:lang w:val="en-US" w:eastAsia="zh-CN" w:bidi="ar-SA"/>
        </w:rPr>
        <w:t>。</w:t>
      </w:r>
    </w:p>
    <w:p w14:paraId="064AD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 w:bidi="ar-SA"/>
        </w:rPr>
        <w:t>实施</w:t>
      </w:r>
      <w:r>
        <w:rPr>
          <w:rFonts w:hint="default" w:ascii="宋体" w:hAnsi="宋体" w:eastAsia="宋体" w:cs="Times New Roman"/>
          <w:b/>
          <w:sz w:val="24"/>
          <w:szCs w:val="24"/>
          <w:lang w:val="en-US" w:eastAsia="zh-CN" w:bidi="ar-SA"/>
        </w:rPr>
        <w:t>地址：</w:t>
      </w: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泗阳县三庄镇，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标准化厂房需在泗阳县三庄镇全民创业园区内。</w:t>
      </w:r>
    </w:p>
    <w:p w14:paraId="67ED7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default" w:ascii="宋体" w:hAnsi="宋体" w:eastAsia="宋体" w:cs="黑体"/>
          <w:b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b/>
          <w:sz w:val="24"/>
          <w:szCs w:val="24"/>
          <w:highlight w:val="none"/>
          <w:lang w:val="en-US" w:eastAsia="zh-CN" w:bidi="ar-SA"/>
        </w:rPr>
        <w:t>厂房</w:t>
      </w:r>
      <w:r>
        <w:rPr>
          <w:rFonts w:hint="default" w:ascii="宋体" w:hAnsi="宋体" w:eastAsia="宋体" w:cs="Times New Roman"/>
          <w:b/>
          <w:sz w:val="24"/>
          <w:szCs w:val="24"/>
          <w:highlight w:val="none"/>
          <w:lang w:val="en-US" w:eastAsia="zh-CN" w:bidi="ar-SA"/>
        </w:rPr>
        <w:t>手续齐全。</w:t>
      </w:r>
    </w:p>
    <w:p w14:paraId="6FBB0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2" w:hangingChars="200"/>
        <w:jc w:val="left"/>
        <w:textAlignment w:val="auto"/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四、报价要求</w:t>
      </w:r>
    </w:p>
    <w:p w14:paraId="68C66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1.报价包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括</w:t>
      </w:r>
      <w:r>
        <w:rPr>
          <w:rFonts w:hint="eastAsia" w:ascii="Calibri" w:hAnsi="Calibri" w:eastAsia="宋体" w:cs="Times New Roman"/>
          <w:bCs/>
          <w:color w:val="000000"/>
          <w:kern w:val="0"/>
          <w:sz w:val="24"/>
          <w:szCs w:val="22"/>
          <w:highlight w:val="none"/>
          <w:lang w:val="en-US" w:eastAsia="zh-CN"/>
        </w:rPr>
        <w:t>厂房及附属配套本身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、土地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费用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、服务费、税金以及交付使用过程中涉及到的其他一切费用 。投标报价必须是包含完成本项目所有内容的含税全包价，不得在成交价外增加其他费用。</w:t>
      </w:r>
    </w:p>
    <w:p w14:paraId="0541E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2.供应商报价时应充分考虑所有可能影响到报价的因素，一旦最终成交，总价将包定。不予调整。如发生漏、缺、少项，都将被认为是成交人的报价让利行为，损失自负。</w:t>
      </w:r>
    </w:p>
    <w:p w14:paraId="65AE8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2" w:hangingChars="200"/>
        <w:jc w:val="left"/>
        <w:textAlignment w:val="auto"/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五、验收要求</w:t>
      </w:r>
    </w:p>
    <w:p w14:paraId="78DAE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Calibri" w:hAnsi="Calibri" w:eastAsia="宋体" w:cs="Times New Roman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符合国家标准，无国家标准的应符合行业标准、地方标准或者其他标准、规范，并满足招标文件要求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。完成购房合同相关手续办理且建筑面积满足采购需求。</w:t>
      </w:r>
    </w:p>
    <w:p w14:paraId="243AD7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00" w:lineRule="atLeast"/>
        <w:ind w:left="0" w:right="0" w:firstLine="480"/>
        <w:jc w:val="both"/>
        <w:rPr>
          <w:rFonts w:hint="default" w:ascii="Calibri" w:hAnsi="Calibri" w:eastAsia="宋体" w:cs="Times New Roman"/>
          <w:kern w:val="0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</w:rPr>
        <w:t> </w:t>
      </w:r>
    </w:p>
    <w:p w14:paraId="7DC71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7A89"/>
    <w:rsid w:val="0EF47E34"/>
    <w:rsid w:val="122907E8"/>
    <w:rsid w:val="2A223A3E"/>
    <w:rsid w:val="2BC86FB2"/>
    <w:rsid w:val="2C43155B"/>
    <w:rsid w:val="2F5B602D"/>
    <w:rsid w:val="2FFA3814"/>
    <w:rsid w:val="37AD569C"/>
    <w:rsid w:val="38B247E4"/>
    <w:rsid w:val="50AD2356"/>
    <w:rsid w:val="59E65F92"/>
    <w:rsid w:val="789A4C67"/>
    <w:rsid w:val="7D2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5">
    <w:name w:val="Normal_19"/>
    <w:qFormat/>
    <w:uiPriority w:val="0"/>
    <w:rPr>
      <w:rFonts w:hint="default" w:ascii="黑体" w:hAnsi="黑体" w:eastAsia="黑体" w:cs="黑体"/>
      <w:b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646</Characters>
  <Lines>0</Lines>
  <Paragraphs>0</Paragraphs>
  <TotalTime>8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2025-09-19T01:45:00Z</dcterms:created>
  <dc:creator>Administrator</dc:creator>
  <cp:lastModifiedBy>彩红</cp:lastModifiedBy>
  <dcterms:modified xsi:type="dcterms:W3CDTF">2025-10-10T22:42:01Z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eyJoZGlkIjoiODBhMDQ3NWNkODUwYmJiMmFhMGFiZmE0OGI3M2Q2YTkiLCJ1c2VySWQiOiIxMDIxODU5MTg3In0=</vt:lpwstr>
  </property>
  <property fmtid="{D5CDD505-2E9C-101B-9397-08002B2CF9AE}" pid="4" name="ICV">
    <vt:lpwstr>7ED50098BE324FD8ADD887379760B559_12</vt:lpwstr>
  </property>
</Properties>
</file>